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6618" w14:textId="77777777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wacimagecontainer"/>
          <w:rFonts w:ascii="Segoe UI" w:hAnsi="Segoe UI" w:cs="Segoe UI"/>
          <w:b/>
          <w:bCs/>
          <w:noProof/>
          <w:sz w:val="18"/>
          <w:szCs w:val="18"/>
        </w:rPr>
        <w:drawing>
          <wp:inline distT="0" distB="0" distL="0" distR="0" wp14:anchorId="32A42727" wp14:editId="5E7ECE52">
            <wp:extent cx="3078480" cy="632460"/>
            <wp:effectExtent l="0" t="0" r="762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39D97B2A" w14:textId="77777777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6756C8EE" w14:textId="77777777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2042E7CC" w14:textId="5BBDD478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Written Submission to 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the Industrial Inquiry Commission</w:t>
      </w:r>
    </w:p>
    <w:p w14:paraId="5DAAEA6A" w14:textId="5D27318A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Commissioner William Kaplan</w:t>
      </w:r>
    </w:p>
    <w:p w14:paraId="09A1D730" w14:textId="77777777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</w:p>
    <w:p w14:paraId="7D55EDDC" w14:textId="381D0021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Re: 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Financial 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Status Review of Canada Post Corporation </w:t>
      </w:r>
    </w:p>
    <w:p w14:paraId="41C339E0" w14:textId="77777777" w:rsidR="00910939" w:rsidRDefault="00910939" w:rsidP="00910939">
      <w:pPr>
        <w:pStyle w:val="paragraph"/>
        <w:spacing w:before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79902C20" w14:textId="77777777" w:rsidR="00910939" w:rsidRDefault="00910939" w:rsidP="00910939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Submitted By: The National Pensioners Federation</w:t>
      </w: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2AF9BB17" w14:textId="27EF1F2B" w:rsidR="00910939" w:rsidRDefault="00910939" w:rsidP="00910939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February 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1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2 202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>5</w:t>
      </w:r>
      <w:r>
        <w:rPr>
          <w:rStyle w:val="eop"/>
          <w:rFonts w:ascii="Calibri" w:hAnsi="Calibri" w:cs="Calibri"/>
          <w:b/>
          <w:bCs/>
          <w:sz w:val="40"/>
          <w:szCs w:val="40"/>
        </w:rPr>
        <w:t> </w:t>
      </w:r>
    </w:p>
    <w:p w14:paraId="498B37BF" w14:textId="77777777" w:rsidR="00910939" w:rsidRDefault="00910939" w:rsidP="00910939">
      <w:pPr>
        <w:pStyle w:val="paragraph"/>
        <w:spacing w:before="0" w:after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CE684C8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Contact: </w:t>
      </w:r>
      <w:r>
        <w:rPr>
          <w:rStyle w:val="eop"/>
          <w:rFonts w:ascii="Calibri" w:hAnsi="Calibri" w:cs="Calibri"/>
          <w:b/>
          <w:bCs/>
        </w:rPr>
        <w:t> </w:t>
      </w:r>
    </w:p>
    <w:p w14:paraId="3280EA2A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</w:rPr>
        <w:t> </w:t>
      </w:r>
    </w:p>
    <w:p w14:paraId="16A40A54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Trish McAuliffe, President</w:t>
      </w:r>
      <w:r>
        <w:rPr>
          <w:rStyle w:val="eop"/>
          <w:rFonts w:ascii="Calibri" w:hAnsi="Calibri" w:cs="Calibri"/>
          <w:b/>
          <w:bCs/>
        </w:rPr>
        <w:t> </w:t>
      </w:r>
    </w:p>
    <w:p w14:paraId="2E2CED6B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National Pensioners Federation </w:t>
      </w:r>
      <w:r>
        <w:rPr>
          <w:rStyle w:val="eop"/>
          <w:rFonts w:ascii="Calibri" w:hAnsi="Calibri" w:cs="Calibri"/>
          <w:b/>
          <w:bCs/>
        </w:rPr>
        <w:t> </w:t>
      </w:r>
    </w:p>
    <w:p w14:paraId="0C9CDE7E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m: 905-706-5806</w:t>
      </w:r>
      <w:r>
        <w:rPr>
          <w:rStyle w:val="eop"/>
          <w:rFonts w:ascii="Calibri" w:hAnsi="Calibri" w:cs="Calibri"/>
          <w:b/>
          <w:bCs/>
        </w:rPr>
        <w:t> </w:t>
      </w:r>
    </w:p>
    <w:p w14:paraId="79103939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e: </w:t>
      </w:r>
      <w:r>
        <w:rPr>
          <w:rStyle w:val="normaltextrun"/>
          <w:rFonts w:ascii="Calibri" w:hAnsi="Calibri" w:cs="Calibri"/>
          <w:b/>
          <w:bCs/>
          <w:lang w:val="en-US"/>
        </w:rPr>
        <w:t>trish.mcauliffe@npfmail.ca</w:t>
      </w:r>
      <w:r>
        <w:rPr>
          <w:rStyle w:val="eop"/>
          <w:rFonts w:ascii="Calibri" w:hAnsi="Calibri" w:cs="Calibri"/>
          <w:b/>
          <w:bCs/>
        </w:rPr>
        <w:t> </w:t>
      </w:r>
    </w:p>
    <w:p w14:paraId="7E703B69" w14:textId="77777777" w:rsidR="00910939" w:rsidRDefault="00910939" w:rsidP="009109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u w:val="single"/>
          </w:rPr>
          <w:t>www.nationalpensionersfederation.ca</w:t>
        </w:r>
      </w:hyperlink>
      <w:r>
        <w:rPr>
          <w:rStyle w:val="eop"/>
          <w:rFonts w:ascii="Calibri" w:hAnsi="Calibri" w:cs="Calibri"/>
          <w:b/>
          <w:bCs/>
        </w:rPr>
        <w:t> </w:t>
      </w:r>
    </w:p>
    <w:p w14:paraId="70A1CFDF" w14:textId="77777777" w:rsidR="00910939" w:rsidRDefault="00910939" w:rsidP="00871AE4">
      <w:pPr>
        <w:spacing w:after="0" w:line="240" w:lineRule="auto"/>
      </w:pPr>
    </w:p>
    <w:p w14:paraId="34875798" w14:textId="77777777" w:rsidR="00910939" w:rsidRDefault="00910939" w:rsidP="00871AE4">
      <w:pPr>
        <w:spacing w:after="0" w:line="240" w:lineRule="auto"/>
      </w:pPr>
    </w:p>
    <w:p w14:paraId="511797A2" w14:textId="77777777" w:rsidR="00910939" w:rsidRDefault="00910939" w:rsidP="00871AE4">
      <w:pPr>
        <w:spacing w:after="0" w:line="240" w:lineRule="auto"/>
      </w:pPr>
    </w:p>
    <w:p w14:paraId="3972E654" w14:textId="77777777" w:rsidR="00910939" w:rsidRDefault="00910939" w:rsidP="00871AE4">
      <w:pPr>
        <w:spacing w:after="0" w:line="240" w:lineRule="auto"/>
      </w:pPr>
    </w:p>
    <w:p w14:paraId="58F7B239" w14:textId="77777777" w:rsidR="00910939" w:rsidRDefault="00910939" w:rsidP="00871AE4">
      <w:pPr>
        <w:spacing w:after="0" w:line="240" w:lineRule="auto"/>
      </w:pPr>
    </w:p>
    <w:p w14:paraId="36BBAC62" w14:textId="20C8F8A6" w:rsidR="00871AE4" w:rsidRPr="008C1488" w:rsidRDefault="00871AE4" w:rsidP="00871AE4">
      <w:pPr>
        <w:spacing w:after="0" w:line="240" w:lineRule="auto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lastRenderedPageBreak/>
        <w:t>Commissioner William Kaplan</w:t>
      </w:r>
    </w:p>
    <w:p w14:paraId="23D6543B" w14:textId="77777777" w:rsidR="00910939" w:rsidRPr="008C1488" w:rsidRDefault="00910939" w:rsidP="00871AE4">
      <w:pPr>
        <w:spacing w:after="0" w:line="240" w:lineRule="auto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Industrial Inquiry Commission</w:t>
      </w:r>
      <w:r w:rsidRPr="008C1488">
        <w:rPr>
          <w:rFonts w:cstheme="minorHAnsi"/>
          <w:sz w:val="24"/>
          <w:szCs w:val="24"/>
        </w:rPr>
        <w:t xml:space="preserve"> </w:t>
      </w:r>
      <w:r w:rsidR="00871AE4" w:rsidRPr="008C1488">
        <w:rPr>
          <w:rFonts w:cstheme="minorHAnsi"/>
          <w:sz w:val="24"/>
          <w:szCs w:val="24"/>
        </w:rPr>
        <w:t xml:space="preserve">Hearing </w:t>
      </w:r>
    </w:p>
    <w:p w14:paraId="76156483" w14:textId="463ECD87" w:rsidR="00910939" w:rsidRPr="008C1488" w:rsidRDefault="00910939" w:rsidP="00871AE4">
      <w:pPr>
        <w:spacing w:after="0" w:line="240" w:lineRule="auto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 xml:space="preserve">Respecting the dispute </w:t>
      </w:r>
      <w:r w:rsidR="0005594F" w:rsidRPr="008C1488">
        <w:rPr>
          <w:rFonts w:cstheme="minorHAnsi"/>
          <w:sz w:val="24"/>
          <w:szCs w:val="24"/>
        </w:rPr>
        <w:t xml:space="preserve">between </w:t>
      </w:r>
      <w:r w:rsidRPr="008C1488">
        <w:rPr>
          <w:rFonts w:cstheme="minorHAnsi"/>
          <w:sz w:val="24"/>
          <w:szCs w:val="24"/>
        </w:rPr>
        <w:t xml:space="preserve">Canada Post Corporation &amp; </w:t>
      </w:r>
    </w:p>
    <w:p w14:paraId="58D0F40E" w14:textId="5856F750" w:rsidR="00871AE4" w:rsidRPr="008C1488" w:rsidRDefault="00871AE4" w:rsidP="00871AE4">
      <w:pPr>
        <w:spacing w:after="0" w:line="240" w:lineRule="auto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Canadian Union of Postal Workers</w:t>
      </w:r>
    </w:p>
    <w:p w14:paraId="377548F7" w14:textId="26BDE6EC" w:rsidR="00871AE4" w:rsidRPr="008C1488" w:rsidRDefault="00871AE4" w:rsidP="00871AE4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8C1488">
          <w:rPr>
            <w:rStyle w:val="Hyperlink"/>
            <w:rFonts w:cstheme="minorHAnsi"/>
            <w:sz w:val="24"/>
            <w:szCs w:val="24"/>
          </w:rPr>
          <w:t>edsc.cdi-iic.esdc@labour-travail.gc.ca</w:t>
        </w:r>
      </w:hyperlink>
    </w:p>
    <w:p w14:paraId="3E734A06" w14:textId="77777777" w:rsidR="00871AE4" w:rsidRPr="008C1488" w:rsidRDefault="00871AE4" w:rsidP="00871AE4">
      <w:pPr>
        <w:spacing w:after="0" w:line="240" w:lineRule="auto"/>
        <w:rPr>
          <w:rFonts w:cstheme="minorHAnsi"/>
          <w:sz w:val="24"/>
          <w:szCs w:val="24"/>
        </w:rPr>
      </w:pPr>
    </w:p>
    <w:p w14:paraId="04333523" w14:textId="77777777" w:rsidR="00871AE4" w:rsidRPr="008C1488" w:rsidRDefault="00871AE4" w:rsidP="00871AE4">
      <w:pPr>
        <w:spacing w:after="0" w:line="240" w:lineRule="auto"/>
        <w:rPr>
          <w:rFonts w:cstheme="minorHAnsi"/>
          <w:sz w:val="24"/>
          <w:szCs w:val="24"/>
        </w:rPr>
      </w:pPr>
    </w:p>
    <w:p w14:paraId="297CEFC4" w14:textId="77777777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February 12, 2025</w:t>
      </w:r>
    </w:p>
    <w:p w14:paraId="40450BB0" w14:textId="77777777" w:rsidR="00871AE4" w:rsidRPr="008C1488" w:rsidRDefault="00871AE4" w:rsidP="00871AE4">
      <w:pPr>
        <w:rPr>
          <w:rFonts w:cstheme="minorHAnsi"/>
          <w:sz w:val="24"/>
          <w:szCs w:val="24"/>
        </w:rPr>
      </w:pPr>
    </w:p>
    <w:p w14:paraId="39070958" w14:textId="77777777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Dear Commissioner Kaplan</w:t>
      </w:r>
    </w:p>
    <w:p w14:paraId="5DFE5852" w14:textId="179085E3" w:rsidR="00871AE4" w:rsidRPr="008C1488" w:rsidRDefault="00871AE4" w:rsidP="00871AE4">
      <w:pPr>
        <w:jc w:val="center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 xml:space="preserve">Re: </w:t>
      </w:r>
      <w:r w:rsidRPr="008C1488">
        <w:rPr>
          <w:rFonts w:cstheme="minorHAnsi"/>
          <w:sz w:val="24"/>
          <w:szCs w:val="24"/>
        </w:rPr>
        <w:t>Public Intervention Submission</w:t>
      </w:r>
      <w:r w:rsidR="008C1488">
        <w:rPr>
          <w:rFonts w:cstheme="minorHAnsi"/>
          <w:sz w:val="24"/>
          <w:szCs w:val="24"/>
        </w:rPr>
        <w:t>,</w:t>
      </w:r>
      <w:r w:rsidRPr="008C1488">
        <w:rPr>
          <w:rFonts w:cstheme="minorHAnsi"/>
          <w:sz w:val="24"/>
          <w:szCs w:val="24"/>
        </w:rPr>
        <w:t xml:space="preserve"> </w:t>
      </w:r>
      <w:r w:rsidR="008C1488">
        <w:rPr>
          <w:rFonts w:cstheme="minorHAnsi"/>
          <w:sz w:val="24"/>
          <w:szCs w:val="24"/>
        </w:rPr>
        <w:t>Canada Post Corporation</w:t>
      </w:r>
    </w:p>
    <w:p w14:paraId="018F3C73" w14:textId="4D04004C" w:rsidR="00871AE4" w:rsidRPr="008C1488" w:rsidRDefault="00AE75F5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 xml:space="preserve">The </w:t>
      </w:r>
      <w:r w:rsidR="00871AE4" w:rsidRPr="008C1488">
        <w:rPr>
          <w:rFonts w:cstheme="minorHAnsi"/>
          <w:sz w:val="24"/>
          <w:szCs w:val="24"/>
        </w:rPr>
        <w:t xml:space="preserve">National Pensioners Federation’s provincial and national affiliated organizations </w:t>
      </w:r>
      <w:r w:rsidR="0005594F" w:rsidRPr="008C1488">
        <w:rPr>
          <w:rFonts w:cstheme="minorHAnsi"/>
          <w:sz w:val="24"/>
          <w:szCs w:val="24"/>
        </w:rPr>
        <w:t>t</w:t>
      </w:r>
      <w:r w:rsidR="00871AE4" w:rsidRPr="008C1488">
        <w:rPr>
          <w:rFonts w:cstheme="minorHAnsi"/>
          <w:sz w:val="24"/>
          <w:szCs w:val="24"/>
        </w:rPr>
        <w:t>hank you for th</w:t>
      </w:r>
      <w:r w:rsidR="008C1488">
        <w:rPr>
          <w:rFonts w:cstheme="minorHAnsi"/>
          <w:sz w:val="24"/>
          <w:szCs w:val="24"/>
        </w:rPr>
        <w:t>is</w:t>
      </w:r>
      <w:r w:rsidR="00871AE4" w:rsidRPr="008C1488">
        <w:rPr>
          <w:rFonts w:cstheme="minorHAnsi"/>
          <w:sz w:val="24"/>
          <w:szCs w:val="24"/>
        </w:rPr>
        <w:t xml:space="preserve"> opportunity to provide </w:t>
      </w:r>
      <w:r w:rsidR="0005594F" w:rsidRPr="008C1488">
        <w:rPr>
          <w:rFonts w:cstheme="minorHAnsi"/>
          <w:sz w:val="24"/>
          <w:szCs w:val="24"/>
        </w:rPr>
        <w:t xml:space="preserve">evidence </w:t>
      </w:r>
      <w:r w:rsidR="00871AE4" w:rsidRPr="008C1488">
        <w:rPr>
          <w:rFonts w:cstheme="minorHAnsi"/>
          <w:sz w:val="24"/>
          <w:szCs w:val="24"/>
        </w:rPr>
        <w:t xml:space="preserve">from the </w:t>
      </w:r>
      <w:r w:rsidR="0005594F" w:rsidRPr="008C1488">
        <w:rPr>
          <w:rFonts w:cstheme="minorHAnsi"/>
          <w:sz w:val="24"/>
          <w:szCs w:val="24"/>
        </w:rPr>
        <w:t>perspectives of our one million members across Canada.</w:t>
      </w:r>
    </w:p>
    <w:p w14:paraId="40762A31" w14:textId="3BF8415C" w:rsidR="0005594F" w:rsidRPr="008C1488" w:rsidRDefault="0005594F" w:rsidP="00871AE4">
      <w:pPr>
        <w:rPr>
          <w:rFonts w:cstheme="minorHAnsi"/>
          <w:sz w:val="24"/>
          <w:szCs w:val="24"/>
        </w:rPr>
      </w:pP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I believe that the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National Pensioners Federation (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NPF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is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uniquely qualified to comment on the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review currently being conducted to highlight concerns and make recommendations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that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aim to support Canadian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seniors and their families across Canada</w:t>
      </w:r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. We feel strongly that you have been charged to conduct one of the most important reviews of a public service that all Canadians and most importantly </w:t>
      </w:r>
      <w:r w:rsid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our</w:t>
      </w:r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senior</w:t>
      </w:r>
      <w:r w:rsid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</w:t>
      </w:r>
      <w:proofErr w:type="gramEnd"/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population hold dear. Our hope is that ultimately your recommendations will provide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lasting change that will </w:t>
      </w:r>
      <w:r w:rsidR="00581FDB" w:rsidRPr="008C1488">
        <w:rPr>
          <w:rStyle w:val="normaltextrun"/>
          <w:rFonts w:cstheme="minorHAnsi"/>
          <w:color w:val="000000"/>
          <w:sz w:val="24"/>
          <w:szCs w:val="24"/>
          <w:u w:val="single"/>
          <w:shd w:val="clear" w:color="auto" w:fill="FFFFFF"/>
        </w:rPr>
        <w:t>enhance</w:t>
      </w:r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C1BF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Canada Post</w:t>
      </w:r>
      <w:r w:rsidR="00581FD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services </w:t>
      </w:r>
      <w:r w:rsidR="00CC1BF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by taking into account 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the live</w:t>
      </w:r>
      <w:r w:rsidR="00CC1BFB"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d realities</w:t>
      </w:r>
      <w:r w:rsidRPr="008C148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of current and future seniors. </w:t>
      </w:r>
      <w:r w:rsidRPr="008C1488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33295B21" w14:textId="77777777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We ask you to consider the following points as you prepare your report.</w:t>
      </w:r>
    </w:p>
    <w:p w14:paraId="2DE86321" w14:textId="4A7B3690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>1.</w:t>
      </w:r>
      <w:r w:rsidRPr="008C1488">
        <w:rPr>
          <w:rFonts w:cstheme="minorHAnsi"/>
          <w:sz w:val="24"/>
          <w:szCs w:val="24"/>
        </w:rPr>
        <w:t xml:space="preserve"> </w:t>
      </w:r>
      <w:r w:rsidR="00CC1BFB" w:rsidRPr="008C1488">
        <w:rPr>
          <w:rFonts w:cstheme="minorHAnsi"/>
          <w:sz w:val="24"/>
          <w:szCs w:val="24"/>
        </w:rPr>
        <w:t>National Public Service jobs are a crown jewel that Canadians are very proud of</w:t>
      </w:r>
      <w:r w:rsidR="008C6B4C" w:rsidRPr="008C1488">
        <w:rPr>
          <w:rFonts w:cstheme="minorHAnsi"/>
          <w:sz w:val="24"/>
          <w:szCs w:val="24"/>
        </w:rPr>
        <w:t xml:space="preserve"> and have invested in for decades</w:t>
      </w:r>
      <w:r w:rsidR="00CC1BFB" w:rsidRPr="008C1488">
        <w:rPr>
          <w:rFonts w:cstheme="minorHAnsi"/>
          <w:sz w:val="24"/>
          <w:szCs w:val="24"/>
        </w:rPr>
        <w:t>.  W</w:t>
      </w:r>
      <w:r w:rsidR="008C6B4C" w:rsidRPr="008C1488">
        <w:rPr>
          <w:rFonts w:cstheme="minorHAnsi"/>
          <w:sz w:val="24"/>
          <w:szCs w:val="24"/>
        </w:rPr>
        <w:t xml:space="preserve">ith that, we recognize that good </w:t>
      </w:r>
      <w:r w:rsidR="00CC1BFB" w:rsidRPr="008C1488">
        <w:rPr>
          <w:rFonts w:cstheme="minorHAnsi"/>
          <w:sz w:val="24"/>
          <w:szCs w:val="24"/>
        </w:rPr>
        <w:t>jobs, wages and benefits support our economy</w:t>
      </w:r>
      <w:r w:rsidR="008C6B4C" w:rsidRPr="008C1488">
        <w:rPr>
          <w:rFonts w:cstheme="minorHAnsi"/>
          <w:sz w:val="24"/>
          <w:szCs w:val="24"/>
        </w:rPr>
        <w:t xml:space="preserve"> and allows for a life of dignity into retirement years</w:t>
      </w:r>
      <w:r w:rsidR="00CC1BFB" w:rsidRPr="008C1488">
        <w:rPr>
          <w:rFonts w:cstheme="minorHAnsi"/>
          <w:sz w:val="24"/>
          <w:szCs w:val="24"/>
        </w:rPr>
        <w:t xml:space="preserve">. Without doubt, </w:t>
      </w:r>
      <w:r w:rsidR="008C6B4C" w:rsidRPr="008C1488">
        <w:rPr>
          <w:rFonts w:cstheme="minorHAnsi"/>
          <w:sz w:val="24"/>
          <w:szCs w:val="24"/>
        </w:rPr>
        <w:t>s</w:t>
      </w:r>
      <w:r w:rsidR="00CC1BFB" w:rsidRPr="008C1488">
        <w:rPr>
          <w:rFonts w:cstheme="minorHAnsi"/>
          <w:sz w:val="24"/>
          <w:szCs w:val="24"/>
        </w:rPr>
        <w:t xml:space="preserve">ecured </w:t>
      </w:r>
      <w:r w:rsidR="008C6B4C" w:rsidRPr="008C1488">
        <w:rPr>
          <w:rFonts w:cstheme="minorHAnsi"/>
          <w:sz w:val="24"/>
          <w:szCs w:val="24"/>
        </w:rPr>
        <w:t>d</w:t>
      </w:r>
      <w:r w:rsidRPr="008C1488">
        <w:rPr>
          <w:rFonts w:cstheme="minorHAnsi"/>
          <w:sz w:val="24"/>
          <w:szCs w:val="24"/>
        </w:rPr>
        <w:t xml:space="preserve">efined </w:t>
      </w:r>
      <w:r w:rsidR="008C6B4C" w:rsidRPr="008C1488">
        <w:rPr>
          <w:rFonts w:cstheme="minorHAnsi"/>
          <w:sz w:val="24"/>
          <w:szCs w:val="24"/>
        </w:rPr>
        <w:t>b</w:t>
      </w:r>
      <w:r w:rsidRPr="008C1488">
        <w:rPr>
          <w:rFonts w:cstheme="minorHAnsi"/>
          <w:sz w:val="24"/>
          <w:szCs w:val="24"/>
        </w:rPr>
        <w:t xml:space="preserve">enefit </w:t>
      </w:r>
      <w:r w:rsidR="008C6B4C" w:rsidRPr="008C1488">
        <w:rPr>
          <w:rFonts w:cstheme="minorHAnsi"/>
          <w:sz w:val="24"/>
          <w:szCs w:val="24"/>
        </w:rPr>
        <w:t>p</w:t>
      </w:r>
      <w:r w:rsidRPr="008C1488">
        <w:rPr>
          <w:rFonts w:cstheme="minorHAnsi"/>
          <w:sz w:val="24"/>
          <w:szCs w:val="24"/>
        </w:rPr>
        <w:t xml:space="preserve">ension </w:t>
      </w:r>
      <w:r w:rsidR="008C6B4C" w:rsidRPr="008C1488">
        <w:rPr>
          <w:rFonts w:cstheme="minorHAnsi"/>
          <w:sz w:val="24"/>
          <w:szCs w:val="24"/>
        </w:rPr>
        <w:t>p</w:t>
      </w:r>
      <w:r w:rsidRPr="008C1488">
        <w:rPr>
          <w:rFonts w:cstheme="minorHAnsi"/>
          <w:sz w:val="24"/>
          <w:szCs w:val="24"/>
        </w:rPr>
        <w:t>lan</w:t>
      </w:r>
      <w:r w:rsidR="00CC1BFB" w:rsidRPr="008C1488">
        <w:rPr>
          <w:rFonts w:cstheme="minorHAnsi"/>
          <w:sz w:val="24"/>
          <w:szCs w:val="24"/>
        </w:rPr>
        <w:t>s</w:t>
      </w:r>
      <w:r w:rsidRPr="008C1488">
        <w:rPr>
          <w:rFonts w:cstheme="minorHAnsi"/>
          <w:sz w:val="24"/>
          <w:szCs w:val="24"/>
        </w:rPr>
        <w:t xml:space="preserve"> </w:t>
      </w:r>
      <w:r w:rsidR="00CC1BFB" w:rsidRPr="008C1488">
        <w:rPr>
          <w:rFonts w:cstheme="minorHAnsi"/>
          <w:sz w:val="24"/>
          <w:szCs w:val="24"/>
        </w:rPr>
        <w:t xml:space="preserve">are </w:t>
      </w:r>
      <w:r w:rsidRPr="008C1488">
        <w:rPr>
          <w:rFonts w:cstheme="minorHAnsi"/>
          <w:sz w:val="24"/>
          <w:szCs w:val="24"/>
        </w:rPr>
        <w:t xml:space="preserve">more </w:t>
      </w:r>
      <w:r w:rsidR="00CC1BFB" w:rsidRPr="008C1488">
        <w:rPr>
          <w:rFonts w:cstheme="minorHAnsi"/>
          <w:sz w:val="24"/>
          <w:szCs w:val="24"/>
        </w:rPr>
        <w:t>important</w:t>
      </w:r>
      <w:r w:rsidR="008C6B4C" w:rsidRPr="008C1488">
        <w:rPr>
          <w:rFonts w:cstheme="minorHAnsi"/>
          <w:sz w:val="24"/>
          <w:szCs w:val="24"/>
        </w:rPr>
        <w:t xml:space="preserve"> now</w:t>
      </w:r>
      <w:r w:rsidR="00CC1BFB" w:rsidRPr="008C1488">
        <w:rPr>
          <w:rFonts w:cstheme="minorHAnsi"/>
          <w:sz w:val="24"/>
          <w:szCs w:val="24"/>
        </w:rPr>
        <w:t xml:space="preserve"> than ever</w:t>
      </w:r>
      <w:r w:rsidR="008C6B4C" w:rsidRPr="008C1488">
        <w:rPr>
          <w:rFonts w:cstheme="minorHAnsi"/>
          <w:sz w:val="24"/>
          <w:szCs w:val="24"/>
        </w:rPr>
        <w:t xml:space="preserve">. </w:t>
      </w:r>
    </w:p>
    <w:p w14:paraId="0AB19A77" w14:textId="108D79E8" w:rsidR="00871AE4" w:rsidRPr="008C1488" w:rsidRDefault="008C6B4C" w:rsidP="00871AE4">
      <w:pPr>
        <w:rPr>
          <w:rFonts w:cstheme="minorHAnsi"/>
          <w:b/>
          <w:bCs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 xml:space="preserve">Therefore, we strongly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recommend that </w:t>
      </w:r>
      <w:r w:rsidRPr="008C1488">
        <w:rPr>
          <w:rFonts w:cstheme="minorHAnsi"/>
          <w:b/>
          <w:bCs/>
          <w:sz w:val="24"/>
          <w:szCs w:val="24"/>
        </w:rPr>
        <w:t xml:space="preserve">Canada Post Corporation maintains the investment of the </w:t>
      </w:r>
      <w:r w:rsidRPr="008C1488">
        <w:rPr>
          <w:rFonts w:cstheme="minorHAnsi"/>
          <w:b/>
          <w:bCs/>
          <w:sz w:val="24"/>
          <w:szCs w:val="24"/>
        </w:rPr>
        <w:t xml:space="preserve">Defined </w:t>
      </w:r>
      <w:r w:rsidRPr="008C1488">
        <w:rPr>
          <w:rFonts w:cstheme="minorHAnsi"/>
          <w:b/>
          <w:bCs/>
          <w:sz w:val="24"/>
          <w:szCs w:val="24"/>
        </w:rPr>
        <w:t xml:space="preserve">Benefit </w:t>
      </w:r>
      <w:r w:rsidRPr="008C1488">
        <w:rPr>
          <w:rFonts w:cstheme="minorHAnsi"/>
          <w:b/>
          <w:bCs/>
          <w:sz w:val="24"/>
          <w:szCs w:val="24"/>
        </w:rPr>
        <w:t>Pension Plan</w:t>
      </w:r>
      <w:r w:rsidRPr="008C1488">
        <w:rPr>
          <w:rFonts w:cstheme="minorHAnsi"/>
          <w:b/>
          <w:bCs/>
          <w:sz w:val="24"/>
          <w:szCs w:val="24"/>
        </w:rPr>
        <w:t xml:space="preserve"> for its workforce</w:t>
      </w:r>
      <w:r w:rsidR="00E64D3E" w:rsidRPr="008C1488">
        <w:rPr>
          <w:rFonts w:cstheme="minorHAnsi"/>
          <w:b/>
          <w:bCs/>
          <w:sz w:val="24"/>
          <w:szCs w:val="24"/>
        </w:rPr>
        <w:t>.</w:t>
      </w:r>
    </w:p>
    <w:p w14:paraId="4BB7A344" w14:textId="2C96AB6F" w:rsidR="00E64D3E" w:rsidRPr="008C1488" w:rsidRDefault="00871AE4" w:rsidP="00E64D3E">
      <w:pPr>
        <w:rPr>
          <w:rFonts w:cstheme="minorHAnsi"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>2.</w:t>
      </w:r>
      <w:r w:rsidRPr="008C1488">
        <w:rPr>
          <w:rFonts w:cstheme="minorHAnsi"/>
          <w:sz w:val="24"/>
          <w:szCs w:val="24"/>
        </w:rPr>
        <w:t xml:space="preserve"> </w:t>
      </w:r>
      <w:r w:rsidR="00E64D3E" w:rsidRPr="008C1488">
        <w:rPr>
          <w:rFonts w:cstheme="minorHAnsi"/>
          <w:sz w:val="24"/>
          <w:szCs w:val="24"/>
        </w:rPr>
        <w:t xml:space="preserve">Seniors rely on the current services of </w:t>
      </w:r>
      <w:r w:rsidRPr="008C1488">
        <w:rPr>
          <w:rFonts w:cstheme="minorHAnsi"/>
          <w:sz w:val="24"/>
          <w:szCs w:val="24"/>
        </w:rPr>
        <w:t>Canada Post</w:t>
      </w:r>
      <w:r w:rsidR="00E64D3E" w:rsidRPr="008C1488">
        <w:rPr>
          <w:rFonts w:cstheme="minorHAnsi"/>
          <w:sz w:val="24"/>
          <w:szCs w:val="24"/>
        </w:rPr>
        <w:t xml:space="preserve"> and recall threats to cut services by a former government </w:t>
      </w:r>
      <w:r w:rsidR="00E64D3E" w:rsidRPr="008C1488">
        <w:rPr>
          <w:rFonts w:cstheme="minorHAnsi"/>
          <w:sz w:val="24"/>
          <w:szCs w:val="24"/>
        </w:rPr>
        <w:t>not long ago</w:t>
      </w:r>
      <w:r w:rsidR="00E64D3E" w:rsidRPr="008C1488">
        <w:rPr>
          <w:rFonts w:cstheme="minorHAnsi"/>
          <w:sz w:val="24"/>
          <w:szCs w:val="24"/>
        </w:rPr>
        <w:t xml:space="preserve">. </w:t>
      </w:r>
      <w:r w:rsidRPr="008C1488">
        <w:rPr>
          <w:rFonts w:cstheme="minorHAnsi"/>
          <w:sz w:val="24"/>
          <w:szCs w:val="24"/>
        </w:rPr>
        <w:t xml:space="preserve"> </w:t>
      </w:r>
      <w:r w:rsidR="00E64D3E" w:rsidRPr="008C1488">
        <w:rPr>
          <w:rFonts w:cstheme="minorHAnsi"/>
          <w:sz w:val="24"/>
          <w:szCs w:val="24"/>
        </w:rPr>
        <w:t xml:space="preserve">Our world has changed and with that change seniors’ interests and trust need to be considered. The NPF has intervened in many other federal hearings </w:t>
      </w:r>
      <w:r w:rsidRPr="008C1488">
        <w:rPr>
          <w:rFonts w:cstheme="minorHAnsi"/>
          <w:sz w:val="24"/>
          <w:szCs w:val="24"/>
        </w:rPr>
        <w:t xml:space="preserve">to </w:t>
      </w:r>
      <w:r w:rsidR="00D61B68" w:rsidRPr="008C1488">
        <w:rPr>
          <w:rFonts w:cstheme="minorHAnsi"/>
          <w:sz w:val="24"/>
          <w:szCs w:val="24"/>
        </w:rPr>
        <w:t xml:space="preserve">successfully support the interests of our growing </w:t>
      </w:r>
      <w:r w:rsidR="00282A1A" w:rsidRPr="008C1488">
        <w:rPr>
          <w:rFonts w:cstheme="minorHAnsi"/>
          <w:sz w:val="24"/>
          <w:szCs w:val="24"/>
        </w:rPr>
        <w:t>senior’s</w:t>
      </w:r>
      <w:r w:rsidR="00D61B68" w:rsidRPr="008C1488">
        <w:rPr>
          <w:rFonts w:cstheme="minorHAnsi"/>
          <w:sz w:val="24"/>
          <w:szCs w:val="24"/>
        </w:rPr>
        <w:t xml:space="preserve"> population and uphold services that are affordable, trustworthy and accessible. </w:t>
      </w:r>
    </w:p>
    <w:p w14:paraId="4ABEDD0F" w14:textId="33892808" w:rsidR="00871AE4" w:rsidRPr="008C1488" w:rsidRDefault="00D61B68" w:rsidP="00871AE4">
      <w:pPr>
        <w:rPr>
          <w:rFonts w:cstheme="minorHAnsi"/>
          <w:b/>
          <w:bCs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>Therefore, w</w:t>
      </w:r>
      <w:r w:rsidR="00E64D3E" w:rsidRPr="008C1488">
        <w:rPr>
          <w:rFonts w:cstheme="minorHAnsi"/>
          <w:b/>
          <w:bCs/>
          <w:sz w:val="24"/>
          <w:szCs w:val="24"/>
        </w:rPr>
        <w:t>e recommend</w:t>
      </w:r>
      <w:r w:rsidR="00E64D3E" w:rsidRPr="008C1488">
        <w:rPr>
          <w:rFonts w:cstheme="minorHAnsi"/>
          <w:b/>
          <w:bCs/>
          <w:sz w:val="24"/>
          <w:szCs w:val="24"/>
        </w:rPr>
        <w:t xml:space="preserve">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that Canada Post remain a </w:t>
      </w:r>
      <w:r w:rsidR="00E64D3E" w:rsidRPr="008C1488">
        <w:rPr>
          <w:rFonts w:cstheme="minorHAnsi"/>
          <w:b/>
          <w:bCs/>
          <w:sz w:val="24"/>
          <w:szCs w:val="24"/>
        </w:rPr>
        <w:t xml:space="preserve">trusted </w:t>
      </w:r>
      <w:r w:rsidR="00871AE4" w:rsidRPr="008C1488">
        <w:rPr>
          <w:rFonts w:cstheme="minorHAnsi"/>
          <w:b/>
          <w:bCs/>
          <w:sz w:val="24"/>
          <w:szCs w:val="24"/>
        </w:rPr>
        <w:t>universal public service</w:t>
      </w:r>
      <w:r w:rsidRPr="008C1488">
        <w:rPr>
          <w:rFonts w:cstheme="minorHAnsi"/>
          <w:b/>
          <w:bCs/>
          <w:sz w:val="24"/>
          <w:szCs w:val="24"/>
        </w:rPr>
        <w:t xml:space="preserve"> for all Canadians but especially for our growing </w:t>
      </w:r>
      <w:r w:rsidR="00E1629D" w:rsidRPr="008C1488">
        <w:rPr>
          <w:rFonts w:cstheme="minorHAnsi"/>
          <w:b/>
          <w:bCs/>
          <w:sz w:val="24"/>
          <w:szCs w:val="24"/>
        </w:rPr>
        <w:t>senior’s</w:t>
      </w:r>
      <w:r w:rsidRPr="008C1488">
        <w:rPr>
          <w:rFonts w:cstheme="minorHAnsi"/>
          <w:b/>
          <w:bCs/>
          <w:sz w:val="24"/>
          <w:szCs w:val="24"/>
        </w:rPr>
        <w:t xml:space="preserve"> population amounting to ¼ of the total population by 2030</w:t>
      </w:r>
      <w:r w:rsidR="00871AE4" w:rsidRPr="008C1488">
        <w:rPr>
          <w:rFonts w:cstheme="minorHAnsi"/>
          <w:b/>
          <w:bCs/>
          <w:sz w:val="24"/>
          <w:szCs w:val="24"/>
        </w:rPr>
        <w:t>.</w:t>
      </w:r>
    </w:p>
    <w:p w14:paraId="173366A3" w14:textId="1604551F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lastRenderedPageBreak/>
        <w:t>3</w:t>
      </w:r>
      <w:r w:rsidRPr="008C1488">
        <w:rPr>
          <w:rFonts w:cstheme="minorHAnsi"/>
          <w:sz w:val="24"/>
          <w:szCs w:val="24"/>
        </w:rPr>
        <w:t xml:space="preserve">. Similarly, </w:t>
      </w:r>
      <w:r w:rsidR="00E1629D" w:rsidRPr="008C1488">
        <w:rPr>
          <w:rFonts w:cstheme="minorHAnsi"/>
          <w:sz w:val="24"/>
          <w:szCs w:val="24"/>
        </w:rPr>
        <w:t>closure</w:t>
      </w:r>
      <w:r w:rsidR="008C1488">
        <w:rPr>
          <w:rFonts w:cstheme="minorHAnsi"/>
          <w:sz w:val="24"/>
          <w:szCs w:val="24"/>
        </w:rPr>
        <w:t>s</w:t>
      </w:r>
      <w:r w:rsidR="00E1629D" w:rsidRPr="008C1488">
        <w:rPr>
          <w:rFonts w:cstheme="minorHAnsi"/>
          <w:sz w:val="24"/>
          <w:szCs w:val="24"/>
        </w:rPr>
        <w:t xml:space="preserve"> of </w:t>
      </w:r>
      <w:r w:rsidR="008C1488">
        <w:rPr>
          <w:rFonts w:cstheme="minorHAnsi"/>
          <w:sz w:val="24"/>
          <w:szCs w:val="24"/>
        </w:rPr>
        <w:t>Canada P</w:t>
      </w:r>
      <w:r w:rsidR="00E1629D" w:rsidRPr="008C1488">
        <w:rPr>
          <w:rFonts w:cstheme="minorHAnsi"/>
          <w:sz w:val="24"/>
          <w:szCs w:val="24"/>
        </w:rPr>
        <w:t xml:space="preserve">ost offices </w:t>
      </w:r>
      <w:r w:rsidRPr="008C1488">
        <w:rPr>
          <w:rFonts w:cstheme="minorHAnsi"/>
          <w:sz w:val="24"/>
          <w:szCs w:val="24"/>
        </w:rPr>
        <w:t xml:space="preserve">negatively </w:t>
      </w:r>
      <w:proofErr w:type="gramStart"/>
      <w:r w:rsidR="00E1629D" w:rsidRPr="008C1488">
        <w:rPr>
          <w:rFonts w:cstheme="minorHAnsi"/>
          <w:sz w:val="24"/>
          <w:szCs w:val="24"/>
        </w:rPr>
        <w:t>impacts</w:t>
      </w:r>
      <w:proofErr w:type="gramEnd"/>
      <w:r w:rsidRPr="008C1488">
        <w:rPr>
          <w:rFonts w:cstheme="minorHAnsi"/>
          <w:sz w:val="24"/>
          <w:szCs w:val="24"/>
        </w:rPr>
        <w:t xml:space="preserve"> seniors in rural and remote parts of </w:t>
      </w:r>
      <w:r w:rsidR="00E1629D" w:rsidRPr="008C1488">
        <w:rPr>
          <w:rFonts w:cstheme="minorHAnsi"/>
          <w:sz w:val="24"/>
          <w:szCs w:val="24"/>
        </w:rPr>
        <w:t>our county</w:t>
      </w:r>
      <w:r w:rsidR="008C1488">
        <w:rPr>
          <w:rFonts w:cstheme="minorHAnsi"/>
          <w:sz w:val="24"/>
          <w:szCs w:val="24"/>
        </w:rPr>
        <w:t xml:space="preserve"> and</w:t>
      </w:r>
      <w:r w:rsidR="00E1629D" w:rsidRPr="008C1488">
        <w:rPr>
          <w:rFonts w:cstheme="minorHAnsi"/>
          <w:sz w:val="24"/>
          <w:szCs w:val="24"/>
        </w:rPr>
        <w:t xml:space="preserve"> service delivery cuts further threaten their isolation and participation in their community.  </w:t>
      </w:r>
    </w:p>
    <w:p w14:paraId="1C841E84" w14:textId="6181F34B" w:rsidR="00871AE4" w:rsidRPr="008C1488" w:rsidRDefault="00E1629D" w:rsidP="00E1629D">
      <w:pPr>
        <w:rPr>
          <w:rFonts w:cstheme="minorHAnsi"/>
          <w:b/>
          <w:bCs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 xml:space="preserve">Therefore,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we recommend the </w:t>
      </w:r>
      <w:r w:rsidR="00282A1A" w:rsidRPr="008C1488">
        <w:rPr>
          <w:rFonts w:cstheme="minorHAnsi"/>
          <w:b/>
          <w:bCs/>
          <w:sz w:val="24"/>
          <w:szCs w:val="24"/>
        </w:rPr>
        <w:t xml:space="preserve">continued </w:t>
      </w:r>
      <w:r w:rsidR="00871AE4" w:rsidRPr="008C1488">
        <w:rPr>
          <w:rFonts w:cstheme="minorHAnsi"/>
          <w:b/>
          <w:bCs/>
          <w:sz w:val="24"/>
          <w:szCs w:val="24"/>
        </w:rPr>
        <w:t>exclusive</w:t>
      </w:r>
      <w:r w:rsidRPr="008C1488">
        <w:rPr>
          <w:rFonts w:cstheme="minorHAnsi"/>
          <w:b/>
          <w:bCs/>
          <w:sz w:val="24"/>
          <w:szCs w:val="24"/>
        </w:rPr>
        <w:t xml:space="preserve">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privilege Canada Post has to deliver first class </w:t>
      </w:r>
      <w:r w:rsidRPr="008C1488">
        <w:rPr>
          <w:rFonts w:cstheme="minorHAnsi"/>
          <w:b/>
          <w:bCs/>
          <w:sz w:val="24"/>
          <w:szCs w:val="24"/>
        </w:rPr>
        <w:t>mailing</w:t>
      </w:r>
      <w:r w:rsidR="00282A1A" w:rsidRPr="008C1488">
        <w:rPr>
          <w:rFonts w:cstheme="minorHAnsi"/>
          <w:b/>
          <w:bCs/>
          <w:sz w:val="24"/>
          <w:szCs w:val="24"/>
        </w:rPr>
        <w:t>, door to door services</w:t>
      </w:r>
      <w:r w:rsidRPr="008C1488">
        <w:rPr>
          <w:rFonts w:cstheme="minorHAnsi"/>
          <w:b/>
          <w:bCs/>
          <w:sz w:val="24"/>
          <w:szCs w:val="24"/>
        </w:rPr>
        <w:t xml:space="preserve"> and </w:t>
      </w:r>
      <w:r w:rsidR="00282A1A" w:rsidRPr="008C1488">
        <w:rPr>
          <w:rFonts w:cstheme="minorHAnsi"/>
          <w:b/>
          <w:bCs/>
          <w:sz w:val="24"/>
          <w:szCs w:val="24"/>
        </w:rPr>
        <w:t xml:space="preserve">build toward </w:t>
      </w:r>
      <w:r w:rsidRPr="008C1488">
        <w:rPr>
          <w:rFonts w:cstheme="minorHAnsi"/>
          <w:b/>
          <w:bCs/>
          <w:sz w:val="24"/>
          <w:szCs w:val="24"/>
        </w:rPr>
        <w:t xml:space="preserve">further investments </w:t>
      </w:r>
      <w:r w:rsidR="00282A1A" w:rsidRPr="008C1488">
        <w:rPr>
          <w:rFonts w:cstheme="minorHAnsi"/>
          <w:b/>
          <w:bCs/>
          <w:sz w:val="24"/>
          <w:szCs w:val="24"/>
        </w:rPr>
        <w:t>to</w:t>
      </w:r>
      <w:r w:rsidRPr="008C1488">
        <w:rPr>
          <w:rFonts w:cstheme="minorHAnsi"/>
          <w:b/>
          <w:bCs/>
          <w:sz w:val="24"/>
          <w:szCs w:val="24"/>
        </w:rPr>
        <w:t xml:space="preserve"> enhanc</w:t>
      </w:r>
      <w:r w:rsidR="00282A1A" w:rsidRPr="008C1488">
        <w:rPr>
          <w:rFonts w:cstheme="minorHAnsi"/>
          <w:b/>
          <w:bCs/>
          <w:sz w:val="24"/>
          <w:szCs w:val="24"/>
        </w:rPr>
        <w:t>e</w:t>
      </w:r>
      <w:r w:rsidRPr="008C1488">
        <w:rPr>
          <w:rFonts w:cstheme="minorHAnsi"/>
          <w:b/>
          <w:bCs/>
          <w:sz w:val="24"/>
          <w:szCs w:val="24"/>
        </w:rPr>
        <w:t xml:space="preserve"> </w:t>
      </w:r>
      <w:r w:rsidR="00282A1A" w:rsidRPr="008C1488">
        <w:rPr>
          <w:rFonts w:cstheme="minorHAnsi"/>
          <w:b/>
          <w:bCs/>
          <w:sz w:val="24"/>
          <w:szCs w:val="24"/>
        </w:rPr>
        <w:t xml:space="preserve">community </w:t>
      </w:r>
      <w:r w:rsidRPr="008C1488">
        <w:rPr>
          <w:rFonts w:cstheme="minorHAnsi"/>
          <w:b/>
          <w:bCs/>
          <w:sz w:val="24"/>
          <w:szCs w:val="24"/>
        </w:rPr>
        <w:t xml:space="preserve">services </w:t>
      </w:r>
      <w:r w:rsidR="00871AE4" w:rsidRPr="008C1488">
        <w:rPr>
          <w:rFonts w:cstheme="minorHAnsi"/>
          <w:b/>
          <w:bCs/>
          <w:sz w:val="24"/>
          <w:szCs w:val="24"/>
        </w:rPr>
        <w:t>be</w:t>
      </w:r>
      <w:r w:rsidRPr="008C1488">
        <w:rPr>
          <w:rFonts w:cstheme="minorHAnsi"/>
          <w:b/>
          <w:bCs/>
          <w:sz w:val="24"/>
          <w:szCs w:val="24"/>
        </w:rPr>
        <w:t xml:space="preserve"> strongly supported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. </w:t>
      </w:r>
    </w:p>
    <w:p w14:paraId="0F0B9663" w14:textId="4777B0AF" w:rsidR="00871AE4" w:rsidRPr="008C1488" w:rsidRDefault="00871AE4" w:rsidP="00282A1A">
      <w:pPr>
        <w:rPr>
          <w:rFonts w:cstheme="minorHAnsi"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>4.</w:t>
      </w:r>
      <w:r w:rsidRPr="008C1488">
        <w:rPr>
          <w:rFonts w:cstheme="minorHAnsi"/>
          <w:sz w:val="24"/>
          <w:szCs w:val="24"/>
        </w:rPr>
        <w:t xml:space="preserve"> </w:t>
      </w:r>
      <w:r w:rsidR="00282A1A" w:rsidRPr="008C1488">
        <w:rPr>
          <w:rFonts w:cstheme="minorHAnsi"/>
          <w:sz w:val="24"/>
          <w:szCs w:val="24"/>
        </w:rPr>
        <w:t>Canadians recognize t</w:t>
      </w:r>
      <w:r w:rsidR="00282A1A" w:rsidRPr="008C1488">
        <w:rPr>
          <w:rFonts w:cstheme="minorHAnsi"/>
          <w:sz w:val="24"/>
          <w:szCs w:val="24"/>
        </w:rPr>
        <w:t xml:space="preserve">his opportunity </w:t>
      </w:r>
      <w:r w:rsidR="00282A1A" w:rsidRPr="008C1488">
        <w:rPr>
          <w:rFonts w:cstheme="minorHAnsi"/>
          <w:sz w:val="24"/>
          <w:szCs w:val="24"/>
        </w:rPr>
        <w:t xml:space="preserve">of change and growth for Canada Post and its workforce. It is time for public input </w:t>
      </w:r>
      <w:r w:rsidR="00E33B6D" w:rsidRPr="008C1488">
        <w:rPr>
          <w:rFonts w:cstheme="minorHAnsi"/>
          <w:sz w:val="24"/>
          <w:szCs w:val="24"/>
        </w:rPr>
        <w:t xml:space="preserve">that accounts for such demands in a changing world. </w:t>
      </w:r>
    </w:p>
    <w:p w14:paraId="083BFCDD" w14:textId="2CE1F689" w:rsidR="00E33B6D" w:rsidRPr="008C1488" w:rsidRDefault="00E33B6D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 xml:space="preserve">An ageing society needs public services and </w:t>
      </w:r>
      <w:r w:rsidR="00871AE4" w:rsidRPr="008C1488">
        <w:rPr>
          <w:rFonts w:cstheme="minorHAnsi"/>
          <w:sz w:val="24"/>
          <w:szCs w:val="24"/>
        </w:rPr>
        <w:t xml:space="preserve">supports </w:t>
      </w:r>
      <w:r w:rsidRPr="008C1488">
        <w:rPr>
          <w:rFonts w:cstheme="minorHAnsi"/>
          <w:sz w:val="24"/>
          <w:szCs w:val="24"/>
        </w:rPr>
        <w:t xml:space="preserve">that enhance all aspects of their lives. This review currently underway could </w:t>
      </w:r>
      <w:r w:rsidR="004E3726">
        <w:rPr>
          <w:rFonts w:cstheme="minorHAnsi"/>
          <w:sz w:val="24"/>
          <w:szCs w:val="24"/>
        </w:rPr>
        <w:t>envision new i</w:t>
      </w:r>
      <w:r w:rsidRPr="008C1488">
        <w:rPr>
          <w:rFonts w:cstheme="minorHAnsi"/>
          <w:sz w:val="24"/>
          <w:szCs w:val="24"/>
        </w:rPr>
        <w:t xml:space="preserve">nvestment opportunities and growth. </w:t>
      </w:r>
    </w:p>
    <w:p w14:paraId="7CEEAE12" w14:textId="7D5D865C" w:rsidR="00871AE4" w:rsidRPr="008C1488" w:rsidRDefault="00E33B6D" w:rsidP="008B184E">
      <w:pPr>
        <w:spacing w:after="0"/>
        <w:rPr>
          <w:rFonts w:cstheme="minorHAnsi"/>
          <w:b/>
          <w:bCs/>
          <w:sz w:val="24"/>
          <w:szCs w:val="24"/>
        </w:rPr>
      </w:pPr>
      <w:r w:rsidRPr="008C1488">
        <w:rPr>
          <w:rFonts w:cstheme="minorHAnsi"/>
          <w:b/>
          <w:bCs/>
          <w:sz w:val="24"/>
          <w:szCs w:val="24"/>
        </w:rPr>
        <w:t xml:space="preserve">Therefore, we recommend that Canada Post consider; </w:t>
      </w:r>
      <w:r w:rsidR="00871AE4" w:rsidRPr="008C1488">
        <w:rPr>
          <w:rFonts w:cstheme="minorHAnsi"/>
          <w:b/>
          <w:bCs/>
          <w:sz w:val="24"/>
          <w:szCs w:val="24"/>
        </w:rPr>
        <w:t>creating a senior check in service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 as exampled by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Japan, France and Jersey in the British Isles 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who </w:t>
      </w:r>
      <w:r w:rsidR="00871AE4" w:rsidRPr="008C1488">
        <w:rPr>
          <w:rFonts w:cstheme="minorHAnsi"/>
          <w:b/>
          <w:bCs/>
          <w:sz w:val="24"/>
          <w:szCs w:val="24"/>
        </w:rPr>
        <w:t>currently offer effective and</w:t>
      </w:r>
      <w:r w:rsidRPr="008C1488">
        <w:rPr>
          <w:rFonts w:cstheme="minorHAnsi"/>
          <w:b/>
          <w:bCs/>
          <w:sz w:val="24"/>
          <w:szCs w:val="24"/>
        </w:rPr>
        <w:t xml:space="preserve">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successful senior check-in services through their national postal services. 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Provide </w:t>
      </w:r>
      <w:r w:rsidR="00871AE4" w:rsidRPr="008C1488">
        <w:rPr>
          <w:rFonts w:cstheme="minorHAnsi"/>
          <w:b/>
          <w:bCs/>
          <w:sz w:val="24"/>
          <w:szCs w:val="24"/>
        </w:rPr>
        <w:t>rural and remote communit</w:t>
      </w:r>
      <w:r w:rsidR="008B184E" w:rsidRPr="008C1488">
        <w:rPr>
          <w:rFonts w:cstheme="minorHAnsi"/>
          <w:b/>
          <w:bCs/>
          <w:sz w:val="24"/>
          <w:szCs w:val="24"/>
        </w:rPr>
        <w:t>y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 financial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/banking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services. 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Our ageing demographic are reluctant to conduct </w:t>
      </w:r>
      <w:r w:rsidR="00871AE4" w:rsidRPr="008C1488">
        <w:rPr>
          <w:rFonts w:cstheme="minorHAnsi"/>
          <w:b/>
          <w:bCs/>
          <w:sz w:val="24"/>
          <w:szCs w:val="24"/>
        </w:rPr>
        <w:t>banking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 </w:t>
      </w:r>
      <w:r w:rsidR="00871AE4" w:rsidRPr="008C1488">
        <w:rPr>
          <w:rFonts w:cstheme="minorHAnsi"/>
          <w:b/>
          <w:bCs/>
          <w:sz w:val="24"/>
          <w:szCs w:val="24"/>
        </w:rPr>
        <w:t>over the internet</w:t>
      </w:r>
      <w:r w:rsidR="008B184E" w:rsidRPr="008C1488">
        <w:rPr>
          <w:rFonts w:cstheme="minorHAnsi"/>
          <w:b/>
          <w:bCs/>
          <w:sz w:val="24"/>
          <w:szCs w:val="24"/>
        </w:rPr>
        <w:t xml:space="preserve"> and look toward trusting local services, Canada Post could provide an ideal service for bill payments and financial supports. </w:t>
      </w:r>
      <w:r w:rsidR="00871AE4" w:rsidRPr="008C1488">
        <w:rPr>
          <w:rFonts w:cstheme="minorHAnsi"/>
          <w:b/>
          <w:bCs/>
          <w:sz w:val="24"/>
          <w:szCs w:val="24"/>
        </w:rPr>
        <w:t xml:space="preserve"> </w:t>
      </w:r>
    </w:p>
    <w:p w14:paraId="63BB73BB" w14:textId="77777777" w:rsidR="008B184E" w:rsidRPr="008C1488" w:rsidRDefault="008B184E" w:rsidP="008B184E">
      <w:pPr>
        <w:spacing w:after="0"/>
        <w:rPr>
          <w:rFonts w:cstheme="minorHAnsi"/>
          <w:b/>
          <w:bCs/>
          <w:sz w:val="24"/>
          <w:szCs w:val="24"/>
        </w:rPr>
      </w:pPr>
    </w:p>
    <w:p w14:paraId="41A00FDB" w14:textId="286B29BC" w:rsidR="00871AE4" w:rsidRDefault="00871AE4" w:rsidP="008B184E">
      <w:pPr>
        <w:spacing w:after="0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Thank you for considering our submission to inform</w:t>
      </w:r>
      <w:r w:rsidR="008B184E" w:rsidRPr="008C1488">
        <w:rPr>
          <w:rFonts w:cstheme="minorHAnsi"/>
          <w:sz w:val="24"/>
          <w:szCs w:val="24"/>
        </w:rPr>
        <w:t xml:space="preserve"> your report </w:t>
      </w:r>
      <w:r w:rsidR="008C1488" w:rsidRPr="008C1488">
        <w:rPr>
          <w:rFonts w:cstheme="minorHAnsi"/>
          <w:sz w:val="24"/>
          <w:szCs w:val="24"/>
        </w:rPr>
        <w:t>that must aim to achieve all that Canadians can rely on to invest in our future</w:t>
      </w:r>
      <w:r w:rsidRPr="008C1488">
        <w:rPr>
          <w:rFonts w:cstheme="minorHAnsi"/>
          <w:sz w:val="24"/>
          <w:szCs w:val="24"/>
        </w:rPr>
        <w:t xml:space="preserve">. </w:t>
      </w:r>
      <w:r w:rsidR="004E3726">
        <w:rPr>
          <w:rFonts w:cstheme="minorHAnsi"/>
          <w:sz w:val="24"/>
          <w:szCs w:val="24"/>
        </w:rPr>
        <w:t>Additionally, y</w:t>
      </w:r>
      <w:r w:rsidRPr="008C1488">
        <w:rPr>
          <w:rFonts w:cstheme="minorHAnsi"/>
          <w:sz w:val="24"/>
          <w:szCs w:val="24"/>
        </w:rPr>
        <w:t xml:space="preserve">our </w:t>
      </w:r>
      <w:r w:rsidR="008C1488" w:rsidRPr="008C1488">
        <w:rPr>
          <w:rFonts w:cstheme="minorHAnsi"/>
          <w:sz w:val="24"/>
          <w:szCs w:val="24"/>
        </w:rPr>
        <w:t>recommendations are vital in</w:t>
      </w:r>
      <w:r w:rsidRPr="008C1488">
        <w:rPr>
          <w:rFonts w:cstheme="minorHAnsi"/>
          <w:sz w:val="24"/>
          <w:szCs w:val="24"/>
        </w:rPr>
        <w:t xml:space="preserve"> ensur</w:t>
      </w:r>
      <w:r w:rsidR="008C1488" w:rsidRPr="008C1488">
        <w:rPr>
          <w:rFonts w:cstheme="minorHAnsi"/>
          <w:sz w:val="24"/>
          <w:szCs w:val="24"/>
        </w:rPr>
        <w:t>ing</w:t>
      </w:r>
      <w:r w:rsidRPr="008C1488">
        <w:rPr>
          <w:rFonts w:cstheme="minorHAnsi"/>
          <w:sz w:val="24"/>
          <w:szCs w:val="24"/>
        </w:rPr>
        <w:t xml:space="preserve"> that seniors can age-in-place in our communities and receive vital</w:t>
      </w:r>
      <w:r w:rsidR="008C1488" w:rsidRPr="008C1488">
        <w:rPr>
          <w:rFonts w:cstheme="minorHAnsi"/>
          <w:sz w:val="24"/>
          <w:szCs w:val="24"/>
        </w:rPr>
        <w:t xml:space="preserve"> services </w:t>
      </w:r>
      <w:r w:rsidRPr="008C1488">
        <w:rPr>
          <w:rFonts w:cstheme="minorHAnsi"/>
          <w:sz w:val="24"/>
          <w:szCs w:val="24"/>
        </w:rPr>
        <w:t>no matter where we live in Canada.</w:t>
      </w:r>
    </w:p>
    <w:p w14:paraId="7B071748" w14:textId="77777777" w:rsidR="004E3726" w:rsidRDefault="004E3726" w:rsidP="008B184E">
      <w:pPr>
        <w:spacing w:after="0"/>
        <w:rPr>
          <w:rFonts w:cstheme="minorHAnsi"/>
          <w:sz w:val="24"/>
          <w:szCs w:val="24"/>
        </w:rPr>
      </w:pPr>
    </w:p>
    <w:p w14:paraId="759C5AD8" w14:textId="620B1958" w:rsidR="004E3726" w:rsidRPr="008C1488" w:rsidRDefault="004E3726" w:rsidP="008B18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closing, please know that I am available for further discussion on behalf of our membership and leading affiliate organizations from coast to coast to coast. I look forward to hearing from you.</w:t>
      </w:r>
    </w:p>
    <w:p w14:paraId="0BD3918D" w14:textId="77777777" w:rsidR="008B184E" w:rsidRPr="008C1488" w:rsidRDefault="008B184E" w:rsidP="008B184E">
      <w:pPr>
        <w:spacing w:after="0"/>
        <w:rPr>
          <w:rFonts w:cstheme="minorHAnsi"/>
          <w:sz w:val="24"/>
          <w:szCs w:val="24"/>
        </w:rPr>
      </w:pPr>
    </w:p>
    <w:p w14:paraId="2D4EF12B" w14:textId="348D261E" w:rsidR="00871AE4" w:rsidRPr="008C1488" w:rsidRDefault="00871AE4" w:rsidP="00871AE4">
      <w:pPr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Yours sincerely,</w:t>
      </w:r>
    </w:p>
    <w:p w14:paraId="65DD6DB1" w14:textId="60EB2433" w:rsidR="008C1488" w:rsidRPr="008C1488" w:rsidRDefault="008C1488" w:rsidP="008C1488">
      <w:pPr>
        <w:spacing w:after="0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Trish McAuliffe</w:t>
      </w:r>
    </w:p>
    <w:p w14:paraId="0EDABF21" w14:textId="32A9CA5F" w:rsidR="008C1488" w:rsidRPr="008C1488" w:rsidRDefault="008C1488" w:rsidP="008C1488">
      <w:pPr>
        <w:spacing w:after="0"/>
        <w:rPr>
          <w:rFonts w:cstheme="minorHAnsi"/>
          <w:sz w:val="24"/>
          <w:szCs w:val="24"/>
        </w:rPr>
      </w:pPr>
      <w:r w:rsidRPr="008C1488">
        <w:rPr>
          <w:rFonts w:cstheme="minorHAnsi"/>
          <w:sz w:val="24"/>
          <w:szCs w:val="24"/>
        </w:rPr>
        <w:t>NPF President</w:t>
      </w:r>
    </w:p>
    <w:sectPr w:rsidR="008C1488" w:rsidRPr="008C1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E4"/>
    <w:rsid w:val="0005594F"/>
    <w:rsid w:val="00282A1A"/>
    <w:rsid w:val="004E3726"/>
    <w:rsid w:val="00581FDB"/>
    <w:rsid w:val="00871AE4"/>
    <w:rsid w:val="008B184E"/>
    <w:rsid w:val="008C1488"/>
    <w:rsid w:val="008C6B4C"/>
    <w:rsid w:val="00910939"/>
    <w:rsid w:val="00AE75F5"/>
    <w:rsid w:val="00CC1BFB"/>
    <w:rsid w:val="00D61B68"/>
    <w:rsid w:val="00E1629D"/>
    <w:rsid w:val="00E33B6D"/>
    <w:rsid w:val="00E64D3E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2310"/>
  <w15:chartTrackingRefBased/>
  <w15:docId w15:val="{B6E4199C-4D2B-4762-BC1C-5D7C929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1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wacimagecontainer">
    <w:name w:val="wacimagecontainer"/>
    <w:basedOn w:val="DefaultParagraphFont"/>
    <w:rsid w:val="00910939"/>
  </w:style>
  <w:style w:type="character" w:customStyle="1" w:styleId="eop">
    <w:name w:val="eop"/>
    <w:basedOn w:val="DefaultParagraphFont"/>
    <w:rsid w:val="00910939"/>
  </w:style>
  <w:style w:type="character" w:customStyle="1" w:styleId="normaltextrun">
    <w:name w:val="normaltextrun"/>
    <w:basedOn w:val="DefaultParagraphFont"/>
    <w:rsid w:val="0091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sc.cdi-iic.esdc@labour-travail.gc.ca" TargetMode="External"/><Relationship Id="rId5" Type="http://schemas.openxmlformats.org/officeDocument/2006/relationships/hyperlink" Target="http://www.nationalpensionersfederation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McAuliffe</dc:creator>
  <cp:keywords/>
  <dc:description/>
  <cp:lastModifiedBy>Trish McAuliffe</cp:lastModifiedBy>
  <cp:revision>1</cp:revision>
  <dcterms:created xsi:type="dcterms:W3CDTF">2025-02-13T19:59:00Z</dcterms:created>
  <dcterms:modified xsi:type="dcterms:W3CDTF">2025-02-13T22:24:00Z</dcterms:modified>
</cp:coreProperties>
</file>